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A0" w:rsidRDefault="003A32DD">
      <w:pPr>
        <w:tabs>
          <w:tab w:val="center" w:pos="7504"/>
        </w:tabs>
        <w:spacing w:after="25" w:line="265" w:lineRule="auto"/>
        <w:ind w:left="-15"/>
      </w:pP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Romania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0"/>
        </w:rPr>
        <w:t xml:space="preserve">Bugetul detaliat la venituri pe capitole si subcapitole si la cheltuieli pe capitole, </w:t>
      </w:r>
    </w:p>
    <w:p w:rsidR="001A7CA0" w:rsidRDefault="003A32DD">
      <w:pPr>
        <w:tabs>
          <w:tab w:val="center" w:pos="7504"/>
        </w:tabs>
        <w:spacing w:after="0" w:line="265" w:lineRule="auto"/>
        <w:ind w:left="-15"/>
      </w:pPr>
      <w:r>
        <w:rPr>
          <w:rFonts w:ascii="Arial" w:eastAsia="Arial" w:hAnsi="Arial" w:cs="Arial"/>
          <w:sz w:val="28"/>
          <w:vertAlign w:val="superscript"/>
        </w:rPr>
        <w:t xml:space="preserve">Judetul Timis  </w:t>
      </w:r>
      <w:r>
        <w:rPr>
          <w:rFonts w:ascii="Arial" w:eastAsia="Arial" w:hAnsi="Arial" w:cs="Arial"/>
          <w:sz w:val="28"/>
          <w:vertAlign w:val="superscript"/>
        </w:rPr>
        <w:tab/>
      </w:r>
      <w:r>
        <w:rPr>
          <w:rFonts w:ascii="Arial" w:eastAsia="Arial" w:hAnsi="Arial" w:cs="Arial"/>
          <w:b/>
          <w:sz w:val="20"/>
        </w:rPr>
        <w:t xml:space="preserve">subcapitole, titluri, articole de cheltuieli si paragrafe pe trimestre pe anul 2016 si </w:t>
      </w:r>
    </w:p>
    <w:p w:rsidR="001A7CA0" w:rsidRDefault="003A32DD">
      <w:pPr>
        <w:tabs>
          <w:tab w:val="center" w:pos="7504"/>
        </w:tabs>
        <w:spacing w:after="383" w:line="265" w:lineRule="auto"/>
        <w:ind w:left="-15"/>
      </w:pPr>
      <w:r>
        <w:rPr>
          <w:rFonts w:ascii="Arial" w:eastAsia="Arial" w:hAnsi="Arial" w:cs="Arial"/>
          <w:sz w:val="28"/>
          <w:vertAlign w:val="superscript"/>
        </w:rPr>
        <w:t>PRIMARIA ORAS JIMBOLIA</w:t>
      </w:r>
      <w:r>
        <w:rPr>
          <w:rFonts w:ascii="Arial" w:eastAsia="Arial" w:hAnsi="Arial" w:cs="Arial"/>
          <w:sz w:val="28"/>
          <w:vertAlign w:val="superscript"/>
        </w:rPr>
        <w:tab/>
      </w:r>
      <w:r>
        <w:rPr>
          <w:rFonts w:ascii="Arial" w:eastAsia="Arial" w:hAnsi="Arial" w:cs="Arial"/>
          <w:b/>
          <w:sz w:val="20"/>
        </w:rPr>
        <w:t>estimari pe anii 2017-2019</w:t>
      </w:r>
    </w:p>
    <w:p w:rsidR="001A7CA0" w:rsidRDefault="003A32DD">
      <w:pPr>
        <w:tabs>
          <w:tab w:val="right" w:pos="15269"/>
        </w:tabs>
        <w:spacing w:after="0"/>
      </w:pPr>
      <w:r>
        <w:rPr>
          <w:rFonts w:ascii="Arial" w:eastAsia="Arial" w:hAnsi="Arial" w:cs="Arial"/>
          <w:sz w:val="18"/>
        </w:rPr>
        <w:t>Formular 11</w:t>
      </w:r>
      <w:r>
        <w:rPr>
          <w:rFonts w:ascii="Arial" w:eastAsia="Arial" w:hAnsi="Arial" w:cs="Arial"/>
          <w:sz w:val="18"/>
        </w:rPr>
        <w:tab/>
        <w:t>-mii lei-</w:t>
      </w:r>
    </w:p>
    <w:tbl>
      <w:tblPr>
        <w:tblStyle w:val="TableGrid"/>
        <w:tblW w:w="15350" w:type="dxa"/>
        <w:tblInd w:w="-55" w:type="dxa"/>
        <w:tblCellMar>
          <w:top w:w="85" w:type="dxa"/>
          <w:left w:w="3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1"/>
      </w:tblGrid>
      <w:tr w:rsidR="001A7CA0">
        <w:trPr>
          <w:trHeight w:val="359"/>
        </w:trPr>
        <w:tc>
          <w:tcPr>
            <w:tcW w:w="9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5760" w:type="dxa"/>
            <w:gridSpan w:val="5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CA0" w:rsidRDefault="003A32DD">
            <w:pPr>
              <w:spacing w:after="0"/>
              <w:ind w:left="10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1080" w:type="dxa"/>
            <w:tcBorders>
              <w:top w:val="single" w:sz="7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CA0" w:rsidRDefault="001A7CA0"/>
        </w:tc>
        <w:tc>
          <w:tcPr>
            <w:tcW w:w="1080" w:type="dxa"/>
            <w:tcBorders>
              <w:top w:val="single" w:sz="7" w:space="0" w:color="000000"/>
              <w:left w:val="nil"/>
              <w:bottom w:val="single" w:sz="8" w:space="0" w:color="000000"/>
              <w:right w:val="nil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  <w:tc>
          <w:tcPr>
            <w:tcW w:w="1081" w:type="dxa"/>
            <w:tcBorders>
              <w:top w:val="single" w:sz="7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49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CA0" w:rsidRDefault="003A32DD">
            <w:pPr>
              <w:spacing w:after="0"/>
              <w:ind w:right="16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6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1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44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SECTIUNEA DE FUNCTIONARE + SECTIUNE DE DEZVOLTARE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TOTAL VENITURI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22,855.00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5,232.66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8,250.94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5,204.82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4,166.58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23,440.09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23,817.20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24,067.59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499002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VENITURI PROPRII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13,025.00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3,097.91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4,255.19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3,289.07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2,382.83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13,172.45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13,214.67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13,138.77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I.  VENITURI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20,891.00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5,232.66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6,286.94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5,204.82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4,166.58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21,456.45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21,827.67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22,093.77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A.  VENITURI FISCALE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19,915.00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4,983.66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6,045.94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4,963.82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3,921.58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20,478.77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20,847.08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21,120.91</w:t>
            </w:r>
          </w:p>
        </w:tc>
      </w:tr>
      <w:tr w:rsidR="001A7CA0">
        <w:trPr>
          <w:trHeight w:val="44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A1.  IMPOZIT  PE VENIT, PROFIT SI CASTIGURI DIN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8,472.00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1,709.91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3,047.19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2,121.07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1,593.83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8,573.92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8,602.49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8,562.97</w:t>
            </w:r>
          </w:p>
        </w:tc>
      </w:tr>
      <w:tr w:rsidR="001A7CA0">
        <w:trPr>
          <w:trHeight w:val="44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A1.2.  IMPOZIT PE VENIT, PROFIT, SI CASTIGURI DIN CAPITAL DE LA PERSOANE FIZICE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8,472.00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1,709.91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3,047.19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2,121.07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1,593.83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8,573.92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8,602.49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8,562.97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Impozit pe venit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166.13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164.82</w:t>
            </w:r>
          </w:p>
        </w:tc>
      </w:tr>
      <w:tr w:rsidR="001A7CA0">
        <w:trPr>
          <w:trHeight w:val="44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030218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Impozitul pe veniturile din transferul proprietatilor imobiliare din patrimoniul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166.13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164.82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Cote si sume defalcate din impozitul pe venit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8,308.00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1,668.91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3,006.19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2,080.07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1,552.83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8,408.28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8,436.36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8,398.15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Cote defalcate din impozitul pe venit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6,020.00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1,096.91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2,434.19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1,508.07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980.83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6,088.28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6,106.36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6,058.15</w:t>
            </w:r>
          </w:p>
        </w:tc>
      </w:tr>
      <w:tr w:rsidR="001A7CA0">
        <w:trPr>
          <w:trHeight w:val="44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040204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Sume alocate din cotele defalcate din impozitul pe venit pentru echilibrarea bugetelor locale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2,288.00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2,330.00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2,340.00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000902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A3.  IMPOZITE SI TAXE PE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3,001.00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987.00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3,031.01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3,040.00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3,016.01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Impozite si  taxe pe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3,001.00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987.00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3,031.01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3,040.00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3,016.01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Impozit si taxa pe cladiri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1,541.00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1,556.41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1,561.03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1,548.70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1"/>
            </w:pPr>
            <w:r>
              <w:rPr>
                <w:rFonts w:ascii="Arial" w:eastAsia="Arial" w:hAnsi="Arial" w:cs="Arial"/>
                <w:sz w:val="16"/>
              </w:rPr>
              <w:t>Impozit pe cladiri de la persoane fizice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468.64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470.03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466.31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1"/>
            </w:pPr>
            <w:r>
              <w:rPr>
                <w:rFonts w:ascii="Arial" w:eastAsia="Arial" w:hAnsi="Arial" w:cs="Arial"/>
                <w:sz w:val="16"/>
              </w:rPr>
              <w:t>Impozit si taxa pe cladiri de la persoane juridice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1,077.00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1,087.77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1,091.00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1,082.39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Impozit si taxa pe teren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1,386.00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1,399.86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1,404.01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1,392.93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1"/>
            </w:pPr>
            <w:r>
              <w:rPr>
                <w:rFonts w:ascii="Arial" w:eastAsia="Arial" w:hAnsi="Arial" w:cs="Arial"/>
                <w:sz w:val="16"/>
              </w:rPr>
              <w:t>Impozit pe terenuri de la persoane fizice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256.54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257.30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255.27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1"/>
            </w:pPr>
            <w:r>
              <w:rPr>
                <w:rFonts w:ascii="Arial" w:eastAsia="Arial" w:hAnsi="Arial" w:cs="Arial"/>
                <w:sz w:val="16"/>
              </w:rPr>
              <w:t>Impozit si taxa pe teren de la persoane juridice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149.48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149.92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148.74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1"/>
            </w:pPr>
            <w:r>
              <w:rPr>
                <w:rFonts w:ascii="Arial" w:eastAsia="Arial" w:hAnsi="Arial" w:cs="Arial"/>
                <w:sz w:val="16"/>
              </w:rPr>
              <w:t>Impozitul pe terenul din extravilan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984.00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993.84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996.79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988.92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Taxe judiciare de timbru si alte taxe de timbru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11.14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11.06</w:t>
            </w:r>
          </w:p>
        </w:tc>
      </w:tr>
    </w:tbl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impozite si taxe  pe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63.32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A4.  IMPOZITE SI TAXE PE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8,417.00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2,280.75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2,145.75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2,069.75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1,920.75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8,848.59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9,179.26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9,516.80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Sume defalcate din TVA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7,858.00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2,126.75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2,031.75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1,915.75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1,783.75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8,284.00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8,613.00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8,955.00</w:t>
            </w:r>
          </w:p>
        </w:tc>
      </w:tr>
      <w:tr w:rsidR="001A7CA0">
        <w:trPr>
          <w:trHeight w:val="816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Sume defalcate din taxa pe valoarea adaugata pentru finantarea cheltuielilor descentralizate la nivelul comunelor, oraselor, municipiilor, sectoarelor si Municipiului Bucuresti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7,364.00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2,001.75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1,906.75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1,790.75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1,664.75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7,661.00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7,971.00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8,296.00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110206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Sume defalcate din taxa pe valoarea adaugata pentru echilibrarea bugetelor locale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659.00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impozite si taxe generale pe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12.06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120207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Taxe hoteliere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12.06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Taxe pe servicii specifice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Impozit pe spectacole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8.04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Taxe pe utilizarea bunurilor, autorizarea utilizarii bunurilor sau pe desfasurarea de activitati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544.39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541.70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Impozit pe mijloacele de 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493.89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495.35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491.45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16020201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 w:right="20"/>
            </w:pPr>
            <w:r>
              <w:rPr>
                <w:rFonts w:ascii="Arial" w:eastAsia="Arial" w:hAnsi="Arial" w:cs="Arial"/>
                <w:sz w:val="16"/>
              </w:rPr>
              <w:t>Impozit pe mijloacele de transport detinute de persoane fizice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341.38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342.39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339.69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16020202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 w:right="20"/>
            </w:pPr>
            <w:r>
              <w:rPr>
                <w:rFonts w:ascii="Arial" w:eastAsia="Arial" w:hAnsi="Arial" w:cs="Arial"/>
                <w:sz w:val="16"/>
              </w:rPr>
              <w:t>Impozit pe mijloacele de transport detinute de persoane juridice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152.51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151.76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taxe pe utilizarea bunurilor, autorizarea utilizarii bunurilor sau pe desfasurare de activitati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50.25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001102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A6.  ALTE IMPOZITE SI TAXE FISCALE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1802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impozite si taxe fiscale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180250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impozite si taxe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C.   VENITURI NEFISCALE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977.68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980.59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972.86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C1.  VENITURI DIN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243.41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244.13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242.21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Venituri din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243.41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244.13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242.21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300205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Venituri din concesiuni si inchirieri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239.37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238.19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30020530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Alte venituri din concesiuni si inchirieri de catre institutiile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239.37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238.19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venituri din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C2.  VANZARI DE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734.27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736.46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730.65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Venituri din prestari de servicii si alte activitati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55.28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330208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Venituri din prestari de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29.15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venituri din prestari de servicii si alte activitati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Venituri din taxe administrative, eliberari permise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340202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Taxe extrajudiciare de timbru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3502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Amenzi, penalitati si confiscari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249.47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248.24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350201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Venituri din amenzi si alte sanctiuni aplicate potrivit dispozitiilor legale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249.47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248.24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35020102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Venituri din amenzi si alte sanctiuni aplicate de catre alte institutii de specialitate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249.47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248.24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Diverse venituri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344.42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341.70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360250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venituri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344.42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341.70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voluntare, altele decat subventiile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Donatii si sponsorizari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632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 w:right="11"/>
            </w:pPr>
            <w:r>
              <w:rPr>
                <w:rFonts w:ascii="Arial" w:eastAsia="Arial" w:hAnsi="Arial" w:cs="Arial"/>
                <w:sz w:val="16"/>
              </w:rPr>
              <w:t>Varsaminte din sectiunea de functionare pentru finantarea sectiunii de dezvoltare a bugetului local (cu semnul minus)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-2,278.00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-838.00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-2,558.26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-2,590.95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-2,597.03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370204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Varsaminte din sectiunea de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2,278.00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2,558.26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2,597.03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IV.  SUBVENTII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1,983.64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1,989.53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1,973.82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001802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SUBVENTII DE LA ALTE NIVELE ALE ADMINISTRATIEI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1,983.64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1,989.53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1,973.82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4202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Subventii de la bugetul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1,983.64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1,989.53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1,973.82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B. 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1,983.64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1,989.53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1,973.82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420265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Finantarea Programului National de Dezvoltare Locala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1,983.64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1,989.53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1,973.82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4902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26,765.00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9,142.66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8,250.94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5,204.82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4,166.58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23,440.09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23,817.20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24,067.59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18,413.00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5,172.66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5,388.94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4,312.82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3,538.58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18,698.19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19,036.72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19,296.74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8,495.00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2,311.66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2,229.94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2,118.32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1,835.08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8,799.24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9,100.49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9,390.15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6,914.28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1,816.27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1,726.05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1,486.96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6,105.53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1,677.40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1,585.87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1,542.40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1,299.86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sporuri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Fond pentru posturi ocupate prin cumul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Fond aferent platii cu ora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Indemnizatii platite unor persoane din afara unitatii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235.35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1,580.72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426.66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413.67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392.27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348.12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1,104.80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299.70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289.10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273.30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242.70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37.59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362.91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96.90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61.41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8,156.00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2,306.50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2,580.50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1,871.50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1,397.50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8,258.74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8,304.66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8,289.99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6,692.60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1,944.85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1,790.50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1,631.40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1,325.85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119.10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101.25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768.60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81.75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3,260.40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802.50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136.75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131.75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în strainatate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2024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Comisioane si alte costuri aferente imprumuturilor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202402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 w:right="21"/>
            </w:pPr>
            <w:r>
              <w:rPr>
                <w:rFonts w:ascii="Arial" w:eastAsia="Arial" w:hAnsi="Arial" w:cs="Arial"/>
                <w:sz w:val="16"/>
              </w:rPr>
              <w:t>Comisioane  si alte costuri aferente imprumuturilor interne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Protocol si reprezentare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cheltuieli cu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III DOBANZI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Dobanzi aferente datoriei publice interne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Dobanzi aferente datoriei publice interne directe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VI TRANSFERURI INTRE UNITATI ALE ADMINISTRATIEI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606.65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602.25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Transferuri catre institutii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510146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Transferuri din bugetele locale pentru finantarea cheltuielilor curente din domeniul sanatatii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Transferuri pentru finantarea investitiilor la spitale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IX ASISTENTA SOCIALA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Ajutoare sociale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570201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Ajutoare sociale in numerar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361.71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361.92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361.35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Burse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Asociatii si fundatii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5912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Sustinerea cultelor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8,112.00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2,802.00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4,501.90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4,540.48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4,530.85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8,112.00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2,802.00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4,501.90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4,540.48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4,530.85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8,112.00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2,802.00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7,061.00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3,760.00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2,204.00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Masini, echipamente si mijloace de 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Mobilier, aparatura birotica si alte active corporale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active fixe (iunclusiv reparatii capitale)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OPERATIUNI 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XVII  RAMBURSARI DE CREDITE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Rambursari de credite interne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810201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Rambursari de credite interne garantate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I-a Servicii publice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3,902.00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1,110.04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1,257.04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881.94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652.98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3,760.03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3,760.84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3,722.06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Autoritati publice si actiuni externe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3,017.00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899.00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692.50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3,028.85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3,037.82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3,013.94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692.50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2,951.71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2,928.51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1,575.00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1,590.76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1,595.48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1,582.88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1,275.00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Indemnizatii platite unor persoane din afara unitatii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1,324.00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1,337.24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1,341.23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1,330.63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în strainatate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2024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Comisioane si alte costuri aferente imprumuturilor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202402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 w:right="21"/>
            </w:pPr>
            <w:r>
              <w:rPr>
                <w:rFonts w:ascii="Arial" w:eastAsia="Arial" w:hAnsi="Arial" w:cs="Arial"/>
                <w:sz w:val="16"/>
              </w:rPr>
              <w:t>Comisioane  si alte costuri aferente imprumuturilor interne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Protocol si reprezentare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cheltuieli cu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Asociatii si fundatii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Masini, echipamente si mijloace de 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Autoritati executive si legislative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3,017.00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899.00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692.50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3,028.85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3,037.82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3,013.94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Autoritati executive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3,017.00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899.00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692.50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3,028.85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3,037.82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3,013.94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servicii publice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189.04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326.04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158.44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621.18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623.02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618.12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189.04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176.04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158.44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621.18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623.02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618.12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89.54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87.04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338.38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339.37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336.69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215.50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Indemnizatii platite unor persoane din afara unitatii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282.80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283.65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281.43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710101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540210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Servicii publice comunitare de evidenta a persoanelor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73.89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227.27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227.93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226.14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540250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servicii publice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124.15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252.15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393.91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395.09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391.98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5502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Dobanzi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III DOBANZI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Dobanzi aferente datoriei publice interne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Dobanzi aferente datoriei publice interne directe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III-a Cheltuieli Social - Culturale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13,084.00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4,718.34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3,184.12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2,668.10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2,513.44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14,090.81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14,358.03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14,555.40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Invatamant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7,115.00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2,066.50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1,919.50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1,649.00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7,410.95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7,709.40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8,006.51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7,115.00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2,066.50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1,919.50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1,649.00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7,410.95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7,709.40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8,006.51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1,349.00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1,226.00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5,880.00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6,174.00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6,483.00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4,571.50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1,273.50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1,195.90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1,101.20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1,000.90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4,145.10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1,146.90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1,033.40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896.80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sporuri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Fond pentru posturi ocupate prin cumul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Fond aferent platii cu ora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1,028.50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269.10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247.80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225.10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722.90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174.20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237.30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1,515.80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1,520.21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1,508.44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1,350.60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473.35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228.90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243.35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35.25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81.75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147.40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15.07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Burse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Invatamant prescolar si primar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2,055.40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585.05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539.25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501.15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429.95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2,195.98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2,282.12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2,415.71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65020301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Invatamant prescolar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258.75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236.75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245.75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185.75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986.28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1,039.07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1,081.66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65020302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Invatamant primar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326.30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255.40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244.20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1,209.70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1,243.05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1,334.05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650204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Invatamant secundar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5,059.60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1,481.45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1,380.25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1,147.85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1,050.05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5,214.97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5,427.28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5,590.80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65020401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Invatamant secundar inferior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1,914.60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552.70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413.80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1,983.77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2,089.50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2,124.16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65020402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Invatamant secundar superior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928.75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866.75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713.25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636.25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3,231.20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3,337.78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3,466.64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552.00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552.00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VI TRANSFERURI INTRE UNITATI ALE ADMINISTRATIEI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552.00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510146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Transferuri din bugetele locale pentru finantarea cheltuielilor curente din domeniul sanatatii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Transferuri pentru finantarea investitiilor la spitale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660206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Servicii medicale in unitati sanitare cu paturi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552.00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66020601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Spitale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552.00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6702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Cultura, recreere si religie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3,757.00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2,029.24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666.72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495.20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565.84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4,558.86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4,525.43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4,432.87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549.24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666.72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495.20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400.84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2,142.81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2,171.06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2,187.45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236.02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234.17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187.39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176.54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43.87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10.85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45.61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1.85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1,623.00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1,650.43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1,677.66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1,696.75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1,559.00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1,272.00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VI TRANSFERURI INTRE UNITATI ALE ADMINISTRATIEI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50.25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Transferuri catre institutii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206.56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206.73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206.28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Asociatii si fundatii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Sustinerea cultelor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2,416.05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2,354.37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2,245.42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2,416.05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2,354.37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2,245.42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1,495.00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Mobilier, aparatura birotica si alte active corporale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Servicii culturale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176.84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223.32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191.80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127.04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726.18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728.34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722.63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Biblioteci publice comunale, orasenesti, municipale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Muzee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162.60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163.10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161.82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Case de cultura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136.67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77.99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479.75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481.17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477.38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Servicii recreative si sportive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2,888.00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1,802.40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438.80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3,682.68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3,647.09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3,560.24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67020501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122.40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366.63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367.72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364.82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67020503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Intretinere gradini publice, parcuri, zone verzi, baze sportive si de agrement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3,316.05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3,279.37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3,195.42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servicii in domeniile culturii, recreeri si religiei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Asigurari si asistenta sociala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1,662.00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432.60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367.60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1,567.20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1,564.02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1,662.00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432.60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367.60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1,567.20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1,564.02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171.60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198.90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729.53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730.29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728.28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592.50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560.50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134.50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148.47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148.91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147.74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VI TRANSFERURI INTRE UNITATI ALE ADMINISTRATIEI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Transferuri catre institutii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IX ASISTENTA SOCIALA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Ajutoare sociale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570201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Ajutoare sociale in numerar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Asociatii si fundatii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Asistenta acordata persoanelor in varsta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Asistenta sociala in caz de boli si invaliditati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269.90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298.70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254.80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68020502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Asistenta sociala in caz de invaliditate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269.90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298.70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254.80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680215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Prevenirea excluderii sociale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68021501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Ajutor social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6"/>
              </w:rPr>
              <w:t>Alte cheltuieli in domeniul asigurarilor si asistentei sociale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107.70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109.20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419.20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416.02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68025050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Alte cheltuieli in domeniul asistentei sociale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107.70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109.20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419.20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416.02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Locuinte, servicii si dezvoltare publica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5,708.42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1,756.42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2,091.00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2,095.00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2,086.00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1,827.00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1,846.00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1,827.00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1,846.00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1,727.00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3,641.42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1,198.42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3,641.42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1,198.42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3,641.42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1,198.42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2,825.42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685.42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Masini, echipamente si mijloace de 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Mobilier, aparatura birotica si alte active corporale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active fixe (iunclusiv reparatii capitale)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OPERATIUNI 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XVII  RAMBURSARI DE CREDITE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Rambursari de credite interne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810201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Rambursari de credite interne garantate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Locuinte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Dezvoltarea sistemului de locuinte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Alimentare cu apa si amenajari hidrotehnice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835.42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655.42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70020501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Alimentare cu apa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835.42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655.42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Iluminat public si electrificari rurale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588.00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servicii in domeniile locuintelor, serviciilor si dezvoltarii comunale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4,193.00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2,198.00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1,158.00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mediului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740205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Salubritate si gestiunea deseurilor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74020501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7902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V-a Actiuni economice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3,470.58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711.28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1,893.36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706.78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159.16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2,891.25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2,992.33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3,093.13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Agricultura, silvicultura, piscicultura si vanatoare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830203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Agricultura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83020330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Alte cheltuieli in domeniul agriculturii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Transporturi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3,420.58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701.28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1,880.36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693.78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145.16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2,838.25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2,939.33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3,040.13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161.28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511.78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838.25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839.33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840.13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19.89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17.89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815.00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2,200.00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2,200.00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840203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Transport rutier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3,240.58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1,833.58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2,651.00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2,851.00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84020303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Strazi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3,240.58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1,833.58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2,651.00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2,851.00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840250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cheltuieli in domeniul transporturilor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187.25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188.33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189.13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Rezerve, Excedent/Deficit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-3,910.00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-3,910.00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9702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Rezerve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Excedent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980296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Excedentul sectiunii de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980297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Excedentul sectiunii de dezvoltare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9902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Deficit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990296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Deficitul sectiunii de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990297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Deficitul sectiunii de dezvoltare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SECTIUNEA DE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VENITURI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18,613.00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5,192.66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5,448.94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4,372.82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3,598.58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18,898.19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19,236.72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19,496.74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499002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VENITURI PROPRII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13,025.00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3,097.91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4,255.19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3,289.07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2,382.83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13,172.45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13,214.67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13,138.77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I.  VENITURI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18,613.00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5,192.66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5,448.94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4,372.82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3,598.58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18,898.19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19,236.72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19,496.74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A.  VENITURI FISCALE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19,915.00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4,983.66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6,045.94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4,963.82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3,921.58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20,478.77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20,847.08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21,120.91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A1.  IMPOZIT  PE VENIT, PROFIT SI CASTIGURI DIN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8,472.00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1,709.91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3,047.19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2,121.07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1,593.83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8,573.92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8,602.49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8,562.97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A1.2.  IMPOZIT PE VENIT, PROFIT, SI CASTIGURI DIN CAPITAL DE LA PERSOANE FIZICE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8,472.00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1,709.91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3,047.19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2,121.07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1,593.83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8,573.92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8,602.49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8,562.97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Impozit pe venit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166.13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164.82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030218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Impozitul pe veniturile din transferul proprietatilor imobiliare din patrimoniul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166.13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164.82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Cote si sume defalcate din impozitul pe venit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8,308.00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1,668.91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3,006.19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2,080.07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1,552.83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8,408.28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8,436.36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8,398.15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Cote defalcate din impozitul pe venit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6,020.00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1,096.91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2,434.19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1,508.07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980.83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6,088.28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6,106.36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6,058.15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040204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Sume alocate din cotele defalcate din impozitul pe venit pentru echilibrarea bugetelor locale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2,288.00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000902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A3.  IMPOZITE SI TAXE PE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3,001.00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987.00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3,031.01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3,016.01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Impozite si  taxe pe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3,001.00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987.00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3,031.01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3,016.01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Impozit si taxa pe cladiri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1,541.00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1,556.41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1,561.03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1,548.70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Impozit pe cladiri de la persoane fizice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468.64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466.31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07020102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Impozit si taxa pe cladiri de la persoane juridice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1,077.00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1,087.77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1,091.00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1,082.39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Impozit si taxa pe teren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1,386.00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1,399.86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1,404.01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1,392.93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Impozit pe terenuri de la persoane fizice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256.54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257.30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255.27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Impozit si taxa pe teren de la persoane juridice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149.48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149.92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148.74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Impozitul pe terenul din extravilan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984.00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993.84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996.79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988.92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Taxe judiciare de timbru si alte taxe de timbru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11.06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070250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impozite si taxe  pe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63.32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A4.  IMPOZITE SI TAXE PE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8,417.00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2,280.75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2,145.75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2,069.75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1,920.75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8,848.59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9,179.26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9,516.80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Sume defalcate din TVA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7,858.00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2,126.75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2,031.75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1,915.75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1,783.75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8,284.00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8,613.00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8,955.00</w:t>
            </w:r>
          </w:p>
        </w:tc>
      </w:tr>
      <w:tr w:rsidR="001A7CA0">
        <w:trPr>
          <w:trHeight w:val="816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Sume defalcate din taxa pe valoarea adaugata pentru finantarea cheltuielilor descentralizate la nivelul comunelor, oraselor, municipiilor, sectoarelor si Municipiului Bucuresti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7,364.00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2,001.75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1,906.75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1,790.75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1,664.75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7,661.00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7,971.00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8,296.00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110206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Sume defalcate din taxa pe valoarea adaugata pentru echilibrarea bugetelor locale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659.00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impozite si taxe generale pe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12.06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120207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Taxe hoteliere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12.06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Taxe pe servicii specifice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150201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Impozit pe spectacole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8.04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Taxe pe utilizarea bunurilor, autorizarea utilizarii bunurilor sau pe desfasurarea de activitati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544.39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541.70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Impozit pe mijloacele de 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493.89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495.35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491.45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16020201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 w:right="20"/>
            </w:pPr>
            <w:r>
              <w:rPr>
                <w:rFonts w:ascii="Arial" w:eastAsia="Arial" w:hAnsi="Arial" w:cs="Arial"/>
                <w:sz w:val="16"/>
              </w:rPr>
              <w:t>Impozit pe mijloacele de transport detinute de persoane fizice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341.38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342.39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339.69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16020202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 w:right="20"/>
            </w:pPr>
            <w:r>
              <w:rPr>
                <w:rFonts w:ascii="Arial" w:eastAsia="Arial" w:hAnsi="Arial" w:cs="Arial"/>
                <w:sz w:val="16"/>
              </w:rPr>
              <w:t>Impozit pe mijloacele de transport detinute de persoane juridice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152.51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151.76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160250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taxe pe utilizarea bunurilor, autorizarea utilizarii bunurilor sau pe desfasurare de activitati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50.25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A6.  ALTE IMPOZITE SI TAXE FISCALE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1802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impozite si taxe fiscale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180250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impozite si taxe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C.   VENITURI NEFISCALE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-1,302.00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-597.00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-591.00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-1,580.58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-1,610.36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-1,624.17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C1.  VENITURI DIN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243.41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244.13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242.21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Venituri din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243.41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244.13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242.21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300205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Venituri din concesiuni si inchirieri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239.37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238.19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30020530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Alte venituri din concesiuni si inchirieri de catre institutiile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239.37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238.19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venituri din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C2.  VANZARI DE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-1,543.00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-657.00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-651.00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-384.00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-1,823.99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-1,854.49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-1,866.38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Venituri din prestari de servicii si alte activitati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55.28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330208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Venituri din prestari de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29.15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venituri din prestari de servicii si alte activitati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Venituri din taxe administrative, eliberari permise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340202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Taxe extrajudiciare de timbru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3502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Amenzi, penalitati si confiscari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249.47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248.24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350201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Venituri din amenzi si alte sanctiuni aplicate potrivit dispozitiilor legale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249.47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248.24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35020102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Venituri din amenzi si alte sanctiuni aplicate de catre alte institutii de specialitate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249.47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248.24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Diverse venituri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344.42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341.70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360250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venituri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344.42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341.70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voluntare, altele decat subventiile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-2,270.00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-838.00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-2,558.26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-2,590.95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-2,597.03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Donatii si sponsorizari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632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 w:right="11"/>
            </w:pPr>
            <w:r>
              <w:rPr>
                <w:rFonts w:ascii="Arial" w:eastAsia="Arial" w:hAnsi="Arial" w:cs="Arial"/>
                <w:sz w:val="16"/>
              </w:rPr>
              <w:t>Varsaminte din sectiunea de functionare pentru finantarea sectiunii de dezvoltare a bugetului local (cu semnul minus)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-2,278.00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-838.00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-2,558.26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-2,590.95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-2,597.03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4902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18,613.00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5,192.66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5,448.94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4,372.82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3,598.58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18,898.19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19,236.72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19,496.74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18,373.00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5,132.66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5,388.94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4,312.82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3,538.58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18,658.19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18,996.72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19,256.74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8,495.00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2,311.66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2,229.94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2,118.32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1,835.08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8,799.24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9,100.49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9,390.15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6,914.28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1,816.27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1,726.05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1,486.96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6,105.53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1,677.40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1,585.87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1,542.40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1,299.86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sporuri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Fond pentru posturi ocupate prin cumul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Fond aferent platii cu ora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Indemnizatii platite unor persoane din afara unitatii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235.35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1,580.72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426.66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413.67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392.27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348.12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1,104.80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299.70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289.10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273.30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242.70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37.59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362.91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96.90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61.41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8,156.00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2,306.50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2,580.50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1,871.50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1,397.50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8,258.74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8,304.66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8,289.99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6,692.60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1,944.85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1,790.50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1,631.40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1,325.85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119.10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101.25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768.60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81.75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3,260.40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802.50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136.75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131.75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în strainatate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2024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Comisioane si alte costuri aferente imprumuturilor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202402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 w:right="21"/>
            </w:pPr>
            <w:r>
              <w:rPr>
                <w:rFonts w:ascii="Arial" w:eastAsia="Arial" w:hAnsi="Arial" w:cs="Arial"/>
                <w:sz w:val="16"/>
              </w:rPr>
              <w:t>Comisioane  si alte costuri aferente imprumuturilor interne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Protocol si reprezentare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203030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cheltuieli cu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III DOBANZI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Dobanzi aferente datoriei publice interne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Dobanzi aferente datoriei publice interne directe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VI TRANSFERURI INTRE UNITATI ALE ADMINISTRATIEI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566.65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562.25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Transferuri catre institutii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510146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Transferuri din bugetele locale pentru finantarea cheltuielilor curente din domeniul sanatatii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IX ASISTENTA SOCIALA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Ajutoare sociale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570201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Ajutoare sociale in numerar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361.71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361.92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361.35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Burse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Asociatii si fundatii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Sustinerea cultelor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OPERATIUNI 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XVII  RAMBURSARI DE CREDITE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Rambursari de credite interne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810201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Rambursari de credite interne garantate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I-a Servicii publice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3,667.00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1,110.04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1,022.04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881.94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652.98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3,674.18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3,674.73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3,636.63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Autoritati publice si actiuni externe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692.50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2,951.71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2,928.51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692.50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2,951.71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2,928.51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1,575.00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1,590.76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1,595.48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1,582.88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1,275.00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Indemnizatii platite unor persoane din afara unitatii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1,324.00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1,337.24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1,341.23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1,330.63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în strainatate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2024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Comisioane si alte costuri aferente imprumuturilor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202402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 w:right="21"/>
            </w:pPr>
            <w:r>
              <w:rPr>
                <w:rFonts w:ascii="Arial" w:eastAsia="Arial" w:hAnsi="Arial" w:cs="Arial"/>
                <w:sz w:val="16"/>
              </w:rPr>
              <w:t>Comisioane  si alte costuri aferente imprumuturilor interne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Protocol si reprezentare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cheltuieli cu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Asociatii si fundatii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510201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Autoritati executive si legislative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692.50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2,951.71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2,928.51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Autoritati executive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692.50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2,951.71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2,928.51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servicii publice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189.04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176.04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158.44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621.18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623.02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618.12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189.04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176.04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158.44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621.18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623.02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618.12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89.54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87.04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338.38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339.37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336.69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215.50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Indemnizatii platite unor persoane din afara unitatii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282.80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283.65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281.43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540210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Servicii publice comunitare de evidenta a persoanelor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73.89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227.27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227.93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226.14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540250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servicii publice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124.15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102.15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393.91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395.09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391.98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5502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Dobanzi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III DOBANZI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Dobanzi aferente datoriei publice interne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Dobanzi aferente datoriei publice interne directe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III-a Cheltuieli Social - Culturale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11,399.00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3,198.34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3,184.12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2,668.10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2,348.44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11,634.76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11,963.66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12,269.98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Invatamant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7,115.00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2,066.50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1,919.50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1,649.00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7,410.95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7,709.40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8,006.51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7,115.00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2,066.50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1,919.50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1,649.00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7,410.95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7,709.40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8,006.51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1,349.00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1,226.00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5,880.00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6,174.00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6,483.00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4,571.50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1,273.50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1,195.90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1,101.20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1,000.90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4,145.10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1,146.90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1,033.40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896.80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sporuri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Fond pentru posturi ocupate prin cumul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Fond aferent platii cu ora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1,028.50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269.10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247.80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225.10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722.90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174.20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237.30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1,515.80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1,520.21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1,508.44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1,350.60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473.35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228.90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243.35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35.25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81.75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147.40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15.07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Burse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Invatamant prescolar si primar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2,055.40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585.05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539.25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501.15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429.95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2,195.98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2,282.12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2,415.71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65020301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Invatamant prescolar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258.75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236.75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245.75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185.75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986.28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1,039.07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1,081.66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65020302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Invatamant primar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326.30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255.40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244.20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1,209.70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1,243.05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1,334.05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650204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Invatamant secundar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5,059.60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1,481.45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1,380.25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1,147.85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1,050.05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5,214.97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5,427.28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5,590.80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65020401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Invatamant secundar inferior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1,914.60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552.70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413.80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1,983.77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2,089.50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2,124.16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65020402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Invatamant secundar superior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928.75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866.75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713.25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636.25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3,231.20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3,337.78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3,466.64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512.00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512.00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VI TRANSFERURI INTRE UNITATI ALE ADMINISTRATIEI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512.00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510146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Transferuri din bugetele locale pentru finantarea cheltuielilor curente din domeniul sanatatii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660206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Servicii medicale in unitati sanitare cu paturi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512.00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66020601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Spitale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512.00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Cultura, recreere si religie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549.24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666.72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495.20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400.84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2,142.81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2,171.06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2,187.45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549.24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666.72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495.20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400.84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2,142.81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2,171.06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2,187.45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236.02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234.17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187.39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176.54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43.87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10.85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45.61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1.85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1,623.00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1,650.43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1,677.66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1,696.75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1,559.00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1,272.00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VI TRANSFERURI INTRE UNITATI ALE ADMINISTRATIEI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50.25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Transferuri catre institutii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206.56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206.73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206.28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Asociatii si fundatii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Sustinerea cultelor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Servicii culturale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176.84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223.32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191.80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127.04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726.18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728.34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722.63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6"/>
              </w:rPr>
              <w:t>Biblioteci publice comunale, orasenesti, municipale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67020303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Muzee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162.60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163.10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161.82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Case de cultura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136.67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77.99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479.75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481.17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477.38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Servicii recreative si sportive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1,243.00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273.80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1,266.63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1,292.72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1,314.82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67020501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122.40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366.63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367.72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364.82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67020503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Intretinere gradini publice, parcuri, zone verzi, baze sportive si de agrement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950.00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servicii in domeniile culturii, recreeri si religiei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Asigurari si asistenta sociala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1,662.00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432.60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367.60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1,567.20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1,564.02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1,662.00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432.60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367.60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1,567.20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1,564.02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171.60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198.90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729.53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730.29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728.28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592.50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560.50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134.50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148.47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148.91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147.74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51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VI TRANSFERURI INTRE UNITATI ALE ADMINISTRATIEI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Transferuri catre institutii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IX ASISTENTA SOCIALA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Ajutoare sociale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570201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Ajutoare sociale in numerar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Asociatii si fundatii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Asistenta acordata persoanelor in varsta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Asistenta sociala in caz de boli si invaliditati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269.90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298.70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254.80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68020502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Asistenta sociala in caz de invaliditate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269.90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298.70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254.80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1,128.00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680215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Prevenirea excluderii sociale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68021501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Ajutor social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sz w:val="16"/>
              </w:rPr>
              <w:t>Alte cheltuieli in domeniul asigurarilor si asistentei sociale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107.70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109.20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419.20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416.02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68025050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Alte cheltuieli in domeniul asistentei sociale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107.70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109.20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99.30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419.20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416.02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Locuinte, servicii si dezvoltare publica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2,067.00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2,091.00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2,095.00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2,086.00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1,827.00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1,846.00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1,827.00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1,846.00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1,727.00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OPERATIUNI 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XVII  RAMBURSARI DE CREDITE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Rambursari de credite interne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810201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Rambursari de credite interne garantate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Locuinte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Dezvoltarea sistemului de locuinte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700205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Alimentare cu apa si amenajari hidrotehnice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70020501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Alimentare cu apa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Iluminat public si electrificari rurale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588.00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servicii in domeniile locuintelor, serviciilor si dezvoltarii comunale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1,147.00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1,161.00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1,158.00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mediului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740205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Salubritate si gestiunea deseurilor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74020501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611.00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7902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V-a Actiuni economice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171.28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524.78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124.78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891.25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892.33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893.13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Agricultura, silvicultura, piscicultura si vanatoare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830203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Agricultura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83020330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Alte cheltuieli in domeniul agriculturii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Transporturi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161.28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511.78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838.25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839.33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840.13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161.28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511.78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838.25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839.33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840.13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19.89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17.89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815.00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840203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Transport rutier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651.00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84020303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Strazi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651.00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840250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cheltuieli in domeniul transporturilor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187.25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188.33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189.13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Rezerve, Excedent/Deficit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Rezerve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Excedent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980296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Excedentul sectiunii de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9902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Deficit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990296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Deficitul sectiunii de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SECTIUNEA DE DEZVOLTARE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VENITURI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4,242.00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2,802.00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4,541.90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4,580.48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4,570.85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I.  VENITURI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2,278.00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2,558.26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2,597.03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C.   VENITURI NEFISCALE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2,278.00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2,558.26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2,597.03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C2.  VANZARI DE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2,278.00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2,558.26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2,597.03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voluntare, altele decat subventiile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2,278.00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2,558.26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2,597.03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370204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Varsaminte din sectiunea de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2,278.00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2,558.26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2,597.03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4202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Subventii de la bugetul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1,983.64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1,989.53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1,973.82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420265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Finantarea Programului National de Dezvoltare Locala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1,964.00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1,983.64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1,989.53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1,973.82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4902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8,152.00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2,802.00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4,541.90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4,580.48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4,570.85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VI TRANSFERURI INTRE UNITATI ALE ADMINISTRATIEI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Transferuri pentru finantarea investitiilor la spitale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8,112.00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2,802.00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4,501.90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4,540.48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4,530.85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8,112.00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2,802.00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4,501.90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4,540.48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4,530.85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8,112.00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2,802.00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7,061.00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3,760.00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2,204.00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Masini, echipamente si mijloace de 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1A7CA0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Mobilier, aparatura birotica si alte active corporale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active fixe (iunclusiv reparatii capitale)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I-a Servicii publice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Autoritati publice si actiuni externe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Masini, echipamente si mijloace de 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Autoritati executive si legislative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Autoritati executive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85.43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servicii publice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540250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servicii publice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III-a Cheltuieli Social - Culturale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1,685.00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2,456.05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2,394.37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2,285.42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</w:tr>
      <w:tr w:rsidR="001A7CA0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VI TRANSFERURI INTRE UNITATI ALE ADMINISTRATIEI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510212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Transferuri pentru finantarea investitiilor la spitale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660206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Servicii medicale in unitati sanitare cu paturi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66020601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Spitale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Cultura, recreere si religie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2,416.05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2,354.37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2,245.42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2,416.05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2,354.37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2,245.42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2,416.05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2,354.37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2,245.42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1,495.00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Mobilier, aparatura birotica si alte active corporale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1A7CA0" w:rsidRDefault="003A32DD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1"/>
        <w:tblOverlap w:val="never"/>
        <w:tblW w:w="15350" w:type="dxa"/>
        <w:tblInd w:w="0" w:type="dxa"/>
        <w:tblCellMar>
          <w:top w:w="85" w:type="dxa"/>
          <w:left w:w="3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1"/>
      </w:tblGrid>
      <w:tr w:rsidR="001A7CA0">
        <w:trPr>
          <w:trHeight w:val="360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5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CA0" w:rsidRDefault="003A32DD">
            <w:pPr>
              <w:spacing w:after="0"/>
              <w:ind w:left="10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32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1A7CA0">
        <w:trPr>
          <w:trHeight w:val="288"/>
        </w:trPr>
        <w:tc>
          <w:tcPr>
            <w:tcW w:w="949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A7CA0" w:rsidRDefault="003A32DD">
            <w:pPr>
              <w:spacing w:after="0"/>
              <w:ind w:right="16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1A7CA0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26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1A7CA0" w:rsidRDefault="003A32DD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1A7CA0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1A7CA0"/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41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Servicii recreative si sportive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2,416.05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2,354.37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2,245.42</w:t>
            </w:r>
          </w:p>
        </w:tc>
      </w:tr>
      <w:tr w:rsidR="001A7CA0">
        <w:trPr>
          <w:trHeight w:val="44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67020503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1"/>
            </w:pPr>
            <w:r>
              <w:rPr>
                <w:rFonts w:ascii="Arial" w:eastAsia="Arial" w:hAnsi="Arial" w:cs="Arial"/>
                <w:sz w:val="16"/>
              </w:rPr>
              <w:t>Intretinere gradini publice, parcuri, zone verzi, baze sportive si de agrement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1,645.00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2,416.05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2,354.37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2,245.42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Locuinte, servicii si dezvoltare publica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3,641.42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1,198.42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3,641.42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1,198.42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3,641.42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1,198.42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3,641.42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1,198.42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2,825.42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685.42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Masini, echipamente si mijloace de 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Mobilier, aparatura birotica si alte active corporale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Alte active fixe (iunclusiv reparatii capitale)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Alimentare cu apa si amenajari hidrotehnice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595.42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595.42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70020501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1"/>
            </w:pPr>
            <w:r>
              <w:rPr>
                <w:rFonts w:ascii="Arial" w:eastAsia="Arial" w:hAnsi="Arial" w:cs="Arial"/>
                <w:sz w:val="16"/>
              </w:rPr>
              <w:t>Alimentare cu apa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595.42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595.42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44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700250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Alte servicii in domeniile locuintelor, serviciilor si dezvoltarii comunale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3,046.00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7902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Partea a V-a Actiuni economice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2,100.00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2,200.00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Transporturi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2,100.00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2,200.00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2,100.00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2,200.00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2,100.00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2,200.00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840203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Transport rutier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2,100.00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2,200.00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84020303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321"/>
            </w:pPr>
            <w:r>
              <w:rPr>
                <w:rFonts w:ascii="Arial" w:eastAsia="Arial" w:hAnsi="Arial" w:cs="Arial"/>
                <w:sz w:val="16"/>
              </w:rPr>
              <w:t>Strazi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2,590.58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1,368.58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2,100.00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2,200.00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Rezerve, Excedent/Deficit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-3,910.00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-3,910.00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9702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Rezerve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Excedent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980297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Excedentul sectiunii de dezvoltare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9902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Deficit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1A7CA0">
        <w:trPr>
          <w:trHeight w:val="289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9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990297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Deficitul sectiunii de dezvoltare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A7CA0" w:rsidRDefault="003A32DD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1A7CA0" w:rsidRDefault="003A32D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</w:tbl>
    <w:p w:rsidR="001A7CA0" w:rsidRDefault="003A32DD">
      <w:pPr>
        <w:spacing w:after="0" w:line="248" w:lineRule="auto"/>
        <w:ind w:left="338" w:right="1039"/>
        <w:jc w:val="right"/>
      </w:pPr>
      <w:r>
        <w:rPr>
          <w:rFonts w:ascii="Arial" w:eastAsia="Arial" w:hAnsi="Arial" w:cs="Arial"/>
          <w:b/>
          <w:sz w:val="18"/>
        </w:rPr>
        <w:t>Conducatorul institutiei</w:t>
      </w:r>
      <w:r>
        <w:rPr>
          <w:rFonts w:ascii="Arial" w:eastAsia="Arial" w:hAnsi="Arial" w:cs="Arial"/>
          <w:b/>
          <w:sz w:val="18"/>
        </w:rPr>
        <w:tab/>
        <w:t>Conducatorul compartimentului  financiar - contabil</w:t>
      </w:r>
    </w:p>
    <w:sectPr w:rsidR="001A7CA0">
      <w:footerReference w:type="even" r:id="rId6"/>
      <w:footerReference w:type="default" r:id="rId7"/>
      <w:footerReference w:type="first" r:id="rId8"/>
      <w:pgSz w:w="16834" w:h="11909" w:orient="landscape"/>
      <w:pgMar w:top="0" w:right="1329" w:bottom="557" w:left="236" w:header="720" w:footer="1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2DD" w:rsidRDefault="003A32DD">
      <w:pPr>
        <w:spacing w:after="0" w:line="240" w:lineRule="auto"/>
      </w:pPr>
      <w:r>
        <w:separator/>
      </w:r>
    </w:p>
  </w:endnote>
  <w:endnote w:type="continuationSeparator" w:id="0">
    <w:p w:rsidR="003A32DD" w:rsidRDefault="003A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A0" w:rsidRDefault="003A32DD">
    <w:pPr>
      <w:tabs>
        <w:tab w:val="center" w:pos="7529"/>
      </w:tabs>
      <w:spacing w:after="0"/>
    </w:pPr>
    <w:r>
      <w:rPr>
        <w:rFonts w:ascii="Arial" w:eastAsia="Arial" w:hAnsi="Arial" w:cs="Arial"/>
        <w:sz w:val="25"/>
        <w:vertAlign w:val="superscript"/>
      </w:rPr>
      <w:t>APLxPERT - 15.02.2016</w:t>
    </w:r>
    <w:r>
      <w:rPr>
        <w:rFonts w:ascii="Arial" w:eastAsia="Arial" w:hAnsi="Arial" w:cs="Arial"/>
        <w:sz w:val="25"/>
        <w:vertAlign w:val="superscript"/>
      </w:rPr>
      <w:tab/>
    </w:r>
    <w:r>
      <w:rPr>
        <w:rFonts w:ascii="Arial" w:eastAsia="Arial" w:hAnsi="Arial" w:cs="Arial"/>
        <w:sz w:val="18"/>
      </w:rPr>
      <w:t xml:space="preserve">Pagina 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8"/>
      </w:rPr>
      <w:t>31</w:t>
    </w:r>
    <w:r>
      <w:rPr>
        <w:rFonts w:ascii="Arial" w:eastAsia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A0" w:rsidRDefault="003A32DD">
    <w:pPr>
      <w:tabs>
        <w:tab w:val="center" w:pos="7529"/>
      </w:tabs>
      <w:spacing w:after="0"/>
    </w:pPr>
    <w:r>
      <w:rPr>
        <w:rFonts w:ascii="Arial" w:eastAsia="Arial" w:hAnsi="Arial" w:cs="Arial"/>
        <w:sz w:val="25"/>
        <w:vertAlign w:val="superscript"/>
      </w:rPr>
      <w:t>APLxPERT - 15</w:t>
    </w:r>
    <w:r>
      <w:rPr>
        <w:rFonts w:ascii="Arial" w:eastAsia="Arial" w:hAnsi="Arial" w:cs="Arial"/>
        <w:sz w:val="25"/>
        <w:vertAlign w:val="superscript"/>
      </w:rPr>
      <w:t>.02.2016</w:t>
    </w:r>
    <w:r>
      <w:rPr>
        <w:rFonts w:ascii="Arial" w:eastAsia="Arial" w:hAnsi="Arial" w:cs="Arial"/>
        <w:sz w:val="25"/>
        <w:vertAlign w:val="superscript"/>
      </w:rPr>
      <w:tab/>
    </w:r>
    <w:r>
      <w:rPr>
        <w:rFonts w:ascii="Arial" w:eastAsia="Arial" w:hAnsi="Arial" w:cs="Arial"/>
        <w:sz w:val="18"/>
      </w:rPr>
      <w:t xml:space="preserve">Pagina : </w:t>
    </w:r>
    <w:r>
      <w:fldChar w:fldCharType="begin"/>
    </w:r>
    <w:r>
      <w:instrText xml:space="preserve"> PAGE   \* MERGEFORMAT </w:instrText>
    </w:r>
    <w:r>
      <w:fldChar w:fldCharType="separate"/>
    </w:r>
    <w:r w:rsidR="00544E7E" w:rsidRPr="00544E7E">
      <w:rPr>
        <w:rFonts w:ascii="Arial" w:eastAsia="Arial" w:hAnsi="Arial" w:cs="Arial"/>
        <w:noProof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 w:rsidR="00544E7E" w:rsidRPr="00544E7E">
      <w:rPr>
        <w:rFonts w:ascii="Arial" w:eastAsia="Arial" w:hAnsi="Arial" w:cs="Arial"/>
        <w:noProof/>
        <w:sz w:val="18"/>
      </w:rPr>
      <w:t>62</w:t>
    </w:r>
    <w:r>
      <w:rPr>
        <w:rFonts w:ascii="Arial" w:eastAsia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A0" w:rsidRDefault="003A32DD">
    <w:pPr>
      <w:tabs>
        <w:tab w:val="center" w:pos="7529"/>
      </w:tabs>
      <w:spacing w:after="0"/>
    </w:pPr>
    <w:r>
      <w:rPr>
        <w:rFonts w:ascii="Arial" w:eastAsia="Arial" w:hAnsi="Arial" w:cs="Arial"/>
        <w:sz w:val="25"/>
        <w:vertAlign w:val="superscript"/>
      </w:rPr>
      <w:t>APLxPERT - 15.02.2016</w:t>
    </w:r>
    <w:r>
      <w:rPr>
        <w:rFonts w:ascii="Arial" w:eastAsia="Arial" w:hAnsi="Arial" w:cs="Arial"/>
        <w:sz w:val="25"/>
        <w:vertAlign w:val="superscript"/>
      </w:rPr>
      <w:tab/>
    </w:r>
    <w:r>
      <w:rPr>
        <w:rFonts w:ascii="Arial" w:eastAsia="Arial" w:hAnsi="Arial" w:cs="Arial"/>
        <w:sz w:val="18"/>
      </w:rPr>
      <w:t xml:space="preserve">Pagina 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8"/>
      </w:rPr>
      <w:t>31</w:t>
    </w:r>
    <w:r>
      <w:rPr>
        <w:rFonts w:ascii="Arial" w:eastAsia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2DD" w:rsidRDefault="003A32DD">
      <w:pPr>
        <w:spacing w:after="0" w:line="240" w:lineRule="auto"/>
      </w:pPr>
      <w:r>
        <w:separator/>
      </w:r>
    </w:p>
  </w:footnote>
  <w:footnote w:type="continuationSeparator" w:id="0">
    <w:p w:rsidR="003A32DD" w:rsidRDefault="003A3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A0"/>
    <w:rsid w:val="001A7CA0"/>
    <w:rsid w:val="003A32DD"/>
    <w:rsid w:val="005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EAF64-9525-467F-9531-B175B0BB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13234</Words>
  <Characters>75434</Characters>
  <Application>Microsoft Office Word</Application>
  <DocSecurity>0</DocSecurity>
  <Lines>628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BugetGeneralCuEstimari</vt:lpstr>
    </vt:vector>
  </TitlesOfParts>
  <Company/>
  <LinksUpToDate>false</LinksUpToDate>
  <CharactersWithSpaces>88492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BugetGeneralCuEstimari</dc:title>
  <dc:subject/>
  <dc:creator>Mihaela</dc:creator>
  <cp:keywords/>
  <cp:lastModifiedBy>Mihaela</cp:lastModifiedBy>
  <cp:revision>3</cp:revision>
  <dcterms:created xsi:type="dcterms:W3CDTF">2016-02-15T11:29:00Z</dcterms:created>
  <dcterms:modified xsi:type="dcterms:W3CDTF">2016-02-15T11:29:00Z</dcterms:modified>
</cp:coreProperties>
</file>